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3B" w:rsidRPr="00BC1924" w:rsidRDefault="00E00A3B" w:rsidP="00E00A3B">
      <w:pPr>
        <w:pStyle w:val="a3"/>
        <w:shd w:val="clear" w:color="auto" w:fill="FFFFFF"/>
        <w:spacing w:before="0" w:beforeAutospacing="0" w:line="450" w:lineRule="atLeast"/>
        <w:jc w:val="center"/>
        <w:rPr>
          <w:b/>
          <w:bCs/>
          <w:color w:val="FF0000"/>
          <w:spacing w:val="-9"/>
          <w:sz w:val="28"/>
          <w:szCs w:val="28"/>
        </w:rPr>
      </w:pPr>
      <w:r w:rsidRPr="00BC1924">
        <w:rPr>
          <w:b/>
          <w:bCs/>
          <w:color w:val="FF0000"/>
          <w:spacing w:val="-9"/>
          <w:sz w:val="28"/>
          <w:szCs w:val="28"/>
        </w:rPr>
        <w:t xml:space="preserve">Что такое брак? Какая тротуарная плитка является бракованной? По каким показателям производители контролируют соответствие брусчатки требованиям </w:t>
      </w:r>
      <w:proofErr w:type="spellStart"/>
      <w:r w:rsidRPr="00BC1924">
        <w:rPr>
          <w:b/>
          <w:bCs/>
          <w:color w:val="FF0000"/>
          <w:spacing w:val="-9"/>
          <w:sz w:val="28"/>
          <w:szCs w:val="28"/>
        </w:rPr>
        <w:t>ГОСТа</w:t>
      </w:r>
      <w:proofErr w:type="spellEnd"/>
      <w:r w:rsidRPr="00BC1924">
        <w:rPr>
          <w:b/>
          <w:bCs/>
          <w:color w:val="FF0000"/>
          <w:spacing w:val="-9"/>
          <w:sz w:val="28"/>
          <w:szCs w:val="28"/>
        </w:rPr>
        <w:t>? На эти вопросы мы отвечаем в статье.</w:t>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Перед тем как рассматривать критерии некачественной тротуарной плитки, определимся с терминологией:</w:t>
      </w:r>
    </w:p>
    <w:p w:rsidR="00E00A3B" w:rsidRPr="00E00A3B" w:rsidRDefault="00E00A3B" w:rsidP="00BC192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брак</w:t>
      </w:r>
      <w:r w:rsidRPr="00E00A3B">
        <w:rPr>
          <w:rFonts w:ascii="Times New Roman" w:eastAsia="Times New Roman" w:hAnsi="Times New Roman" w:cs="Times New Roman"/>
          <w:color w:val="212529"/>
          <w:sz w:val="28"/>
          <w:szCs w:val="28"/>
        </w:rPr>
        <w:t> - продукция, которую не допускается передавать покупателю из-за наличия дефектов;</w:t>
      </w:r>
    </w:p>
    <w:p w:rsidR="00E00A3B" w:rsidRPr="00E00A3B" w:rsidRDefault="00E00A3B" w:rsidP="00BC1924">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дефект</w:t>
      </w:r>
      <w:r w:rsidRPr="00E00A3B">
        <w:rPr>
          <w:rFonts w:ascii="Times New Roman" w:eastAsia="Times New Roman" w:hAnsi="Times New Roman" w:cs="Times New Roman"/>
          <w:color w:val="212529"/>
          <w:sz w:val="28"/>
          <w:szCs w:val="28"/>
        </w:rPr>
        <w:t> - каждое отдельное несоответствие продукции установленным требованиям.</w:t>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При этом наличие и допустимое количество дефектных изделий в партии регламентируется требованиями </w:t>
      </w:r>
      <w:proofErr w:type="spellStart"/>
      <w:r w:rsidRPr="00E00A3B">
        <w:rPr>
          <w:rFonts w:ascii="Times New Roman" w:eastAsia="Times New Roman" w:hAnsi="Times New Roman" w:cs="Times New Roman"/>
          <w:color w:val="212529"/>
          <w:sz w:val="28"/>
          <w:szCs w:val="28"/>
        </w:rPr>
        <w:t>ГОСТа</w:t>
      </w:r>
      <w:proofErr w:type="spellEnd"/>
      <w:r w:rsidRPr="00E00A3B">
        <w:rPr>
          <w:rFonts w:ascii="Times New Roman" w:eastAsia="Times New Roman" w:hAnsi="Times New Roman" w:cs="Times New Roman"/>
          <w:color w:val="212529"/>
          <w:sz w:val="28"/>
          <w:szCs w:val="28"/>
        </w:rPr>
        <w:t xml:space="preserve"> 17608-2017 «Плиты бетонные тротуарные. Технические условия». Если количество дефектных изделий при выборочном контроле больше установленного </w:t>
      </w:r>
      <w:proofErr w:type="spellStart"/>
      <w:r w:rsidRPr="00E00A3B">
        <w:rPr>
          <w:rFonts w:ascii="Times New Roman" w:eastAsia="Times New Roman" w:hAnsi="Times New Roman" w:cs="Times New Roman"/>
          <w:color w:val="212529"/>
          <w:sz w:val="28"/>
          <w:szCs w:val="28"/>
        </w:rPr>
        <w:t>ГОСТом</w:t>
      </w:r>
      <w:proofErr w:type="spellEnd"/>
      <w:r w:rsidRPr="00E00A3B">
        <w:rPr>
          <w:rFonts w:ascii="Times New Roman" w:eastAsia="Times New Roman" w:hAnsi="Times New Roman" w:cs="Times New Roman"/>
          <w:color w:val="212529"/>
          <w:sz w:val="28"/>
          <w:szCs w:val="28"/>
        </w:rPr>
        <w:t>, то партию бракуют.</w:t>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ВАЖНО:</w:t>
      </w:r>
      <w:r w:rsidRPr="00E00A3B">
        <w:rPr>
          <w:rFonts w:ascii="Times New Roman" w:eastAsia="Times New Roman" w:hAnsi="Times New Roman" w:cs="Times New Roman"/>
          <w:color w:val="212529"/>
          <w:sz w:val="28"/>
          <w:szCs w:val="28"/>
        </w:rPr>
        <w:t xml:space="preserve"> согласно п. 6.7 </w:t>
      </w:r>
      <w:proofErr w:type="spellStart"/>
      <w:r w:rsidRPr="00E00A3B">
        <w:rPr>
          <w:rFonts w:ascii="Times New Roman" w:eastAsia="Times New Roman" w:hAnsi="Times New Roman" w:cs="Times New Roman"/>
          <w:color w:val="212529"/>
          <w:sz w:val="28"/>
          <w:szCs w:val="28"/>
        </w:rPr>
        <w:t>ГОСТа</w:t>
      </w:r>
      <w:proofErr w:type="spellEnd"/>
      <w:r w:rsidRPr="00E00A3B">
        <w:rPr>
          <w:rFonts w:ascii="Times New Roman" w:eastAsia="Times New Roman" w:hAnsi="Times New Roman" w:cs="Times New Roman"/>
          <w:color w:val="212529"/>
          <w:sz w:val="28"/>
          <w:szCs w:val="28"/>
        </w:rPr>
        <w:t>: партия плит, которую не приняли по результатам выборочного контроля, подлежит поштучной приемке. При этом проверяют те показатели тротуарной плитки, по которым партия не была принята. Это называется разбраковкой продукции, то есть исключение из партии всех бракованных изделий.</w:t>
      </w:r>
    </w:p>
    <w:p w:rsid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Отсутствие дефектов и технические характеристики бетонной тротуарной плитки проверяют сначала на технологической линии, а потом в испытательной лаборатории. Каждая поставляемая на объект партия изделий должна сопровождаться паспортом качества.</w:t>
      </w:r>
    </w:p>
    <w:p w:rsidR="00BC1924" w:rsidRPr="00E00A3B" w:rsidRDefault="00BC1924"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p>
    <w:p w:rsidR="00E00A3B" w:rsidRPr="00E00A3B" w:rsidRDefault="00E00A3B" w:rsidP="00BC1924">
      <w:pPr>
        <w:shd w:val="clear" w:color="auto" w:fill="FFFFFF"/>
        <w:spacing w:after="100" w:afterAutospacing="1" w:line="240" w:lineRule="auto"/>
        <w:jc w:val="center"/>
        <w:rPr>
          <w:rFonts w:ascii="Times New Roman" w:eastAsia="Times New Roman" w:hAnsi="Times New Roman" w:cs="Times New Roman"/>
          <w:b/>
          <w:color w:val="FF0000"/>
          <w:sz w:val="28"/>
          <w:szCs w:val="28"/>
        </w:rPr>
      </w:pPr>
      <w:r w:rsidRPr="00E00A3B">
        <w:rPr>
          <w:rFonts w:ascii="Times New Roman" w:eastAsia="Times New Roman" w:hAnsi="Times New Roman" w:cs="Times New Roman"/>
          <w:b/>
          <w:color w:val="FF0000"/>
          <w:sz w:val="28"/>
          <w:szCs w:val="28"/>
        </w:rPr>
        <w:t>Рассмотрим 5 основных показателей некачественной тротуарной плитки.</w:t>
      </w:r>
    </w:p>
    <w:p w:rsidR="00E00A3B" w:rsidRPr="00E00A3B" w:rsidRDefault="00BC1924" w:rsidP="00E00A3B">
      <w:pPr>
        <w:shd w:val="clear" w:color="auto" w:fill="FFFFFF"/>
        <w:spacing w:after="100" w:afterAutospacing="1"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t xml:space="preserve">1. </w:t>
      </w:r>
      <w:r w:rsidR="00E00A3B" w:rsidRPr="00E00A3B">
        <w:rPr>
          <w:rFonts w:ascii="Times New Roman" w:eastAsia="Times New Roman" w:hAnsi="Times New Roman" w:cs="Times New Roman"/>
          <w:b/>
          <w:bCs/>
          <w:color w:val="212529"/>
          <w:sz w:val="28"/>
          <w:szCs w:val="28"/>
        </w:rPr>
        <w:t>Отклонения размеров тротуарной плитки больше допустимых.</w:t>
      </w:r>
    </w:p>
    <w:p w:rsidR="00E00A3B" w:rsidRPr="00E00A3B" w:rsidRDefault="00E00A3B" w:rsidP="00E00A3B">
      <w:pPr>
        <w:shd w:val="clear" w:color="auto" w:fill="FFFFFF"/>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Значения допустимых отклонений геометрии плит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430"/>
        <w:gridCol w:w="3112"/>
        <w:gridCol w:w="1128"/>
        <w:gridCol w:w="1700"/>
      </w:tblGrid>
      <w:tr w:rsidR="00E00A3B" w:rsidRPr="00E00A3B" w:rsidTr="00E00A3B">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Вид отклонения</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Параметр и его значение</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Допустимое отклонение, мм</w:t>
            </w:r>
          </w:p>
        </w:tc>
      </w:tr>
      <w:tr w:rsidR="00E00A3B" w:rsidRPr="00E00A3B" w:rsidTr="00E00A3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Для дорог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Для тротуаров</w:t>
            </w:r>
          </w:p>
        </w:tc>
      </w:tr>
      <w:tr w:rsidR="00E00A3B" w:rsidRPr="00E00A3B" w:rsidTr="00E00A3B">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Отклонение линейного размера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Длина, ширина до 120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2</w:t>
            </w:r>
          </w:p>
        </w:tc>
      </w:tr>
      <w:tr w:rsidR="00E00A3B" w:rsidRPr="00E00A3B" w:rsidTr="00E00A3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Длина, ширина от 120 мм до 250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2</w:t>
            </w:r>
          </w:p>
        </w:tc>
      </w:tr>
      <w:tr w:rsidR="00E00A3B" w:rsidRPr="00E00A3B" w:rsidTr="00E00A3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Толщина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3</w:t>
            </w:r>
          </w:p>
        </w:tc>
      </w:tr>
      <w:tr w:rsidR="00E00A3B" w:rsidRPr="00E00A3B" w:rsidTr="00E00A3B">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Отклонение толщины фактурного слоя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Толщина слоя, до 8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- 1</w:t>
            </w:r>
          </w:p>
        </w:tc>
      </w:tr>
      <w:tr w:rsidR="00E00A3B" w:rsidRPr="00E00A3B" w:rsidTr="00E00A3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Толщина слоя, свыше 8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- 2</w:t>
            </w:r>
          </w:p>
        </w:tc>
      </w:tr>
    </w:tbl>
    <w:p w:rsidR="00E00A3B" w:rsidRPr="00E00A3B" w:rsidRDefault="00E00A3B">
      <w:pPr>
        <w:rPr>
          <w:rFonts w:ascii="Times New Roman" w:hAnsi="Times New Roman" w:cs="Times New Roman"/>
          <w:b/>
          <w:bCs/>
          <w:caps/>
          <w:color w:val="FFFFFF"/>
          <w:spacing w:val="-3"/>
          <w:sz w:val="28"/>
          <w:szCs w:val="28"/>
        </w:rPr>
      </w:pPr>
      <w:r w:rsidRPr="00E00A3B">
        <w:rPr>
          <w:rFonts w:ascii="Times New Roman" w:hAnsi="Times New Roman" w:cs="Times New Roman"/>
          <w:noProof/>
          <w:sz w:val="28"/>
          <w:szCs w:val="28"/>
        </w:rPr>
        <w:lastRenderedPageBreak/>
        <w:drawing>
          <wp:inline distT="0" distB="0" distL="0" distR="0">
            <wp:extent cx="6191250" cy="4638675"/>
            <wp:effectExtent l="19050" t="0" r="0" b="0"/>
            <wp:docPr id="3" name="Рисунок 3" descr="https://mpolis-pro.ru/upload/medialibrary/5bd/5bdbf480d381e6eae9be63ed950bc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polis-pro.ru/upload/medialibrary/5bd/5bdbf480d381e6eae9be63ed950bcaab.png"/>
                    <pic:cNvPicPr>
                      <a:picLocks noChangeAspect="1" noChangeArrowheads="1"/>
                    </pic:cNvPicPr>
                  </pic:nvPicPr>
                  <pic:blipFill>
                    <a:blip r:embed="rId5"/>
                    <a:srcRect/>
                    <a:stretch>
                      <a:fillRect/>
                    </a:stretch>
                  </pic:blipFill>
                  <pic:spPr bwMode="auto">
                    <a:xfrm>
                      <a:off x="0" y="0"/>
                      <a:ext cx="6191250" cy="4638675"/>
                    </a:xfrm>
                    <a:prstGeom prst="rect">
                      <a:avLst/>
                    </a:prstGeom>
                    <a:noFill/>
                    <a:ln w="9525">
                      <a:noFill/>
                      <a:miter lim="800000"/>
                      <a:headEnd/>
                      <a:tailEnd/>
                    </a:ln>
                  </pic:spPr>
                </pic:pic>
              </a:graphicData>
            </a:graphic>
          </wp:inline>
        </w:drawing>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Технология производства </w:t>
      </w:r>
      <w:proofErr w:type="spellStart"/>
      <w:r w:rsidRPr="00E00A3B">
        <w:rPr>
          <w:rFonts w:ascii="Times New Roman" w:eastAsia="Times New Roman" w:hAnsi="Times New Roman" w:cs="Times New Roman"/>
          <w:color w:val="212529"/>
          <w:sz w:val="28"/>
          <w:szCs w:val="28"/>
        </w:rPr>
        <w:t>вибропрессованнной</w:t>
      </w:r>
      <w:proofErr w:type="spellEnd"/>
      <w:r w:rsidRPr="00E00A3B">
        <w:rPr>
          <w:rFonts w:ascii="Times New Roman" w:eastAsia="Times New Roman" w:hAnsi="Times New Roman" w:cs="Times New Roman"/>
          <w:color w:val="212529"/>
          <w:sz w:val="28"/>
          <w:szCs w:val="28"/>
        </w:rPr>
        <w:t xml:space="preserve"> тротуарной плитки такова, что отклонения линейных размеров изделий: длины и ширины – фактически исключены. Это связано с тем, что формование плитки производится в массивных металлических и недеформируемых матрицах.</w:t>
      </w:r>
    </w:p>
    <w:p w:rsid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proofErr w:type="spellStart"/>
      <w:r w:rsidRPr="00E00A3B">
        <w:rPr>
          <w:rFonts w:ascii="Times New Roman" w:eastAsia="Times New Roman" w:hAnsi="Times New Roman" w:cs="Times New Roman"/>
          <w:color w:val="212529"/>
          <w:sz w:val="28"/>
          <w:szCs w:val="28"/>
        </w:rPr>
        <w:t>Вибролитая</w:t>
      </w:r>
      <w:proofErr w:type="spellEnd"/>
      <w:r w:rsidRPr="00E00A3B">
        <w:rPr>
          <w:rFonts w:ascii="Times New Roman" w:eastAsia="Times New Roman" w:hAnsi="Times New Roman" w:cs="Times New Roman"/>
          <w:color w:val="212529"/>
          <w:sz w:val="28"/>
          <w:szCs w:val="28"/>
        </w:rPr>
        <w:t xml:space="preserve"> плитка, напротив, изготавливается в резиновых или пластиковых формах, которые легко деформируются при уплотнении и вибрировании бетонной смеси. После набора прочности плитка довольно часто имеет отклонения геометрических размеров.</w:t>
      </w:r>
    </w:p>
    <w:p w:rsidR="00BC1924" w:rsidRPr="00E00A3B" w:rsidRDefault="00BC1924"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p>
    <w:p w:rsidR="00E00A3B" w:rsidRPr="00E00A3B" w:rsidRDefault="00BC1924" w:rsidP="00BC1924">
      <w:pPr>
        <w:shd w:val="clear" w:color="auto" w:fill="FFFFFF"/>
        <w:spacing w:after="100" w:afterAutospacing="1" w:line="24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t xml:space="preserve">2. </w:t>
      </w:r>
      <w:r w:rsidR="00E00A3B" w:rsidRPr="00E00A3B">
        <w:rPr>
          <w:rFonts w:ascii="Times New Roman" w:eastAsia="Times New Roman" w:hAnsi="Times New Roman" w:cs="Times New Roman"/>
          <w:b/>
          <w:bCs/>
          <w:color w:val="212529"/>
          <w:sz w:val="28"/>
          <w:szCs w:val="28"/>
        </w:rPr>
        <w:t>Наличие раковин, наплывов и сколов на поверхности тротуарной плитки.</w:t>
      </w:r>
    </w:p>
    <w:p w:rsidR="00E00A3B" w:rsidRPr="00E00A3B" w:rsidRDefault="00E00A3B" w:rsidP="00BC1924">
      <w:pPr>
        <w:shd w:val="clear" w:color="auto" w:fill="FFFFFF"/>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Размеры допустимых дефектов на бетонных поверхностях плит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45"/>
        <w:gridCol w:w="1184"/>
        <w:gridCol w:w="2741"/>
      </w:tblGrid>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Поверхность изделия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Лицевая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proofErr w:type="spellStart"/>
            <w:r w:rsidRPr="00E00A3B">
              <w:rPr>
                <w:rFonts w:ascii="Times New Roman" w:eastAsia="Times New Roman" w:hAnsi="Times New Roman" w:cs="Times New Roman"/>
                <w:color w:val="212529"/>
                <w:sz w:val="28"/>
                <w:szCs w:val="28"/>
              </w:rPr>
              <w:t>Нелицевая</w:t>
            </w:r>
            <w:proofErr w:type="spellEnd"/>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Диаметр или наибольший размер раковин,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15</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Высота местного наплыва (выступа) или глубина впадины*,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10</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Количество раковин или наплывов на 1 кв. м изделий, не более, шт.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Не регламентируется</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lastRenderedPageBreak/>
              <w:t xml:space="preserve">Глубина </w:t>
            </w:r>
            <w:proofErr w:type="spellStart"/>
            <w:r w:rsidRPr="00E00A3B">
              <w:rPr>
                <w:rFonts w:ascii="Times New Roman" w:eastAsia="Times New Roman" w:hAnsi="Times New Roman" w:cs="Times New Roman"/>
                <w:color w:val="212529"/>
                <w:sz w:val="28"/>
                <w:szCs w:val="28"/>
              </w:rPr>
              <w:t>окола</w:t>
            </w:r>
            <w:proofErr w:type="spellEnd"/>
            <w:r w:rsidRPr="00E00A3B">
              <w:rPr>
                <w:rFonts w:ascii="Times New Roman" w:eastAsia="Times New Roman" w:hAnsi="Times New Roman" w:cs="Times New Roman"/>
                <w:color w:val="212529"/>
                <w:sz w:val="28"/>
                <w:szCs w:val="28"/>
              </w:rPr>
              <w:t xml:space="preserve"> бетона на ребре или на поверхности изделия,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10</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Суммарная длина </w:t>
            </w:r>
            <w:proofErr w:type="spellStart"/>
            <w:r w:rsidRPr="00E00A3B">
              <w:rPr>
                <w:rFonts w:ascii="Times New Roman" w:eastAsia="Times New Roman" w:hAnsi="Times New Roman" w:cs="Times New Roman"/>
                <w:color w:val="212529"/>
                <w:sz w:val="28"/>
                <w:szCs w:val="28"/>
              </w:rPr>
              <w:t>околов</w:t>
            </w:r>
            <w:proofErr w:type="spellEnd"/>
            <w:r w:rsidRPr="00E00A3B">
              <w:rPr>
                <w:rFonts w:ascii="Times New Roman" w:eastAsia="Times New Roman" w:hAnsi="Times New Roman" w:cs="Times New Roman"/>
                <w:color w:val="212529"/>
                <w:sz w:val="28"/>
                <w:szCs w:val="28"/>
              </w:rPr>
              <w:t xml:space="preserve"> ребер не более, мм/м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Не регламентируется</w:t>
            </w:r>
          </w:p>
        </w:tc>
      </w:tr>
      <w:tr w:rsidR="00E00A3B" w:rsidRPr="00E00A3B" w:rsidTr="00E00A3B">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Для плит с дополнительной обработкой фактурного слоя высота местного наплыва (выступа) или глубина впадины не регламентируются.</w:t>
            </w:r>
          </w:p>
        </w:tc>
      </w:tr>
    </w:tbl>
    <w:p w:rsidR="00E00A3B" w:rsidRPr="00E00A3B" w:rsidRDefault="00E00A3B" w:rsidP="00E00A3B">
      <w:pPr>
        <w:spacing w:after="0" w:line="240" w:lineRule="auto"/>
        <w:rPr>
          <w:rFonts w:ascii="Times New Roman" w:eastAsia="Times New Roman" w:hAnsi="Times New Roman" w:cs="Times New Roman"/>
          <w:i/>
          <w:iCs/>
          <w:color w:val="212529"/>
          <w:sz w:val="28"/>
          <w:szCs w:val="28"/>
          <w:shd w:val="clear" w:color="auto" w:fill="FFFFFF"/>
        </w:rPr>
      </w:pPr>
      <w:r w:rsidRPr="00E00A3B">
        <w:rPr>
          <w:rFonts w:ascii="Times New Roman" w:eastAsia="Times New Roman" w:hAnsi="Times New Roman" w:cs="Times New Roman"/>
          <w:color w:val="212529"/>
          <w:sz w:val="28"/>
          <w:szCs w:val="28"/>
        </w:rPr>
        <w:br/>
      </w:r>
      <w:r w:rsidRPr="00E00A3B">
        <w:rPr>
          <w:rFonts w:ascii="Times New Roman" w:eastAsia="Times New Roman" w:hAnsi="Times New Roman" w:cs="Times New Roman"/>
          <w:noProof/>
          <w:sz w:val="28"/>
          <w:szCs w:val="28"/>
        </w:rPr>
        <w:drawing>
          <wp:inline distT="0" distB="0" distL="0" distR="0">
            <wp:extent cx="6191250" cy="4638675"/>
            <wp:effectExtent l="19050" t="0" r="0" b="0"/>
            <wp:docPr id="1" name="Рисунок 1" descr="https://mpolis-pro.ru/upload/medialibrary/f0f/f0ff27bc0e32fb3b2bbc9189f30ac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polis-pro.ru/upload/medialibrary/f0f/f0ff27bc0e32fb3b2bbc9189f30ac112.png"/>
                    <pic:cNvPicPr>
                      <a:picLocks noChangeAspect="1" noChangeArrowheads="1"/>
                    </pic:cNvPicPr>
                  </pic:nvPicPr>
                  <pic:blipFill>
                    <a:blip r:embed="rId6"/>
                    <a:srcRect/>
                    <a:stretch>
                      <a:fillRect/>
                    </a:stretch>
                  </pic:blipFill>
                  <pic:spPr bwMode="auto">
                    <a:xfrm>
                      <a:off x="0" y="0"/>
                      <a:ext cx="6191250" cy="4638675"/>
                    </a:xfrm>
                    <a:prstGeom prst="rect">
                      <a:avLst/>
                    </a:prstGeom>
                    <a:noFill/>
                    <a:ln w="9525">
                      <a:noFill/>
                      <a:miter lim="800000"/>
                      <a:headEnd/>
                      <a:tailEnd/>
                    </a:ln>
                  </pic:spPr>
                </pic:pic>
              </a:graphicData>
            </a:graphic>
          </wp:inline>
        </w:drawing>
      </w:r>
    </w:p>
    <w:p w:rsidR="00BC1924" w:rsidRDefault="00E00A3B" w:rsidP="00BC1924">
      <w:pPr>
        <w:spacing w:after="100" w:afterAutospacing="1" w:line="240" w:lineRule="auto"/>
        <w:jc w:val="center"/>
        <w:rPr>
          <w:rFonts w:ascii="Times New Roman" w:eastAsia="Times New Roman" w:hAnsi="Times New Roman" w:cs="Times New Roman"/>
          <w:i/>
          <w:iCs/>
          <w:color w:val="212529"/>
          <w:sz w:val="28"/>
          <w:szCs w:val="28"/>
          <w:shd w:val="clear" w:color="auto" w:fill="FFFFFF"/>
        </w:rPr>
      </w:pPr>
      <w:r w:rsidRPr="00E00A3B">
        <w:rPr>
          <w:rFonts w:ascii="Times New Roman" w:eastAsia="Times New Roman" w:hAnsi="Times New Roman" w:cs="Times New Roman"/>
          <w:i/>
          <w:iCs/>
          <w:color w:val="212529"/>
          <w:sz w:val="28"/>
          <w:szCs w:val="28"/>
          <w:shd w:val="clear" w:color="auto" w:fill="FFFFFF"/>
        </w:rPr>
        <w:t>Дефект на лицевой поверхности тротуарной плитки</w:t>
      </w:r>
    </w:p>
    <w:p w:rsidR="00E00A3B" w:rsidRPr="00E00A3B" w:rsidRDefault="00E00A3B" w:rsidP="00BC1924">
      <w:pPr>
        <w:spacing w:after="0" w:line="240" w:lineRule="auto"/>
        <w:ind w:firstLine="709"/>
        <w:jc w:val="both"/>
        <w:rPr>
          <w:rFonts w:ascii="Times New Roman" w:eastAsia="Times New Roman" w:hAnsi="Times New Roman" w:cs="Times New Roman"/>
          <w:i/>
          <w:iCs/>
          <w:color w:val="212529"/>
          <w:sz w:val="28"/>
          <w:szCs w:val="28"/>
          <w:shd w:val="clear" w:color="auto" w:fill="FFFFFF"/>
        </w:rPr>
      </w:pPr>
      <w:r w:rsidRPr="00E00A3B">
        <w:rPr>
          <w:rFonts w:ascii="Times New Roman" w:eastAsia="Times New Roman" w:hAnsi="Times New Roman" w:cs="Times New Roman"/>
          <w:color w:val="212529"/>
          <w:sz w:val="28"/>
          <w:szCs w:val="28"/>
        </w:rPr>
        <w:t>Для контроля точности геометрии и качества поверхности из партии отбирается 32 изделия. Число изделий с дефектами должно быть не больше 3-х.</w:t>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ВАЖНО:</w:t>
      </w:r>
      <w:r w:rsidRPr="00E00A3B">
        <w:rPr>
          <w:rFonts w:ascii="Times New Roman" w:eastAsia="Times New Roman" w:hAnsi="Times New Roman" w:cs="Times New Roman"/>
          <w:color w:val="212529"/>
          <w:sz w:val="28"/>
          <w:szCs w:val="28"/>
        </w:rPr>
        <w:t xml:space="preserve"> согласно п. 8.11 </w:t>
      </w:r>
      <w:proofErr w:type="spellStart"/>
      <w:r w:rsidRPr="00E00A3B">
        <w:rPr>
          <w:rFonts w:ascii="Times New Roman" w:eastAsia="Times New Roman" w:hAnsi="Times New Roman" w:cs="Times New Roman"/>
          <w:color w:val="212529"/>
          <w:sz w:val="28"/>
          <w:szCs w:val="28"/>
        </w:rPr>
        <w:t>ГОСТа</w:t>
      </w:r>
      <w:proofErr w:type="spellEnd"/>
      <w:r w:rsidRPr="00E00A3B">
        <w:rPr>
          <w:rFonts w:ascii="Times New Roman" w:eastAsia="Times New Roman" w:hAnsi="Times New Roman" w:cs="Times New Roman"/>
          <w:color w:val="212529"/>
          <w:sz w:val="28"/>
          <w:szCs w:val="28"/>
        </w:rPr>
        <w:t xml:space="preserve"> при приемке покупателем тротуарной плитки на объекте, поставщик не несет ответственности за дефекты (потертости, трещины, сколы) в количестве до 3% от числа изделий. </w:t>
      </w:r>
    </w:p>
    <w:p w:rsidR="00E00A3B" w:rsidRPr="00E00A3B" w:rsidRDefault="00BC1924" w:rsidP="00BC1924">
      <w:pPr>
        <w:shd w:val="clear" w:color="auto" w:fill="FFFFFF"/>
        <w:spacing w:after="100" w:afterAutospacing="1" w:line="24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t xml:space="preserve">3. </w:t>
      </w:r>
      <w:r w:rsidR="00E00A3B" w:rsidRPr="00E00A3B">
        <w:rPr>
          <w:rFonts w:ascii="Times New Roman" w:eastAsia="Times New Roman" w:hAnsi="Times New Roman" w:cs="Times New Roman"/>
          <w:b/>
          <w:bCs/>
          <w:color w:val="212529"/>
          <w:sz w:val="28"/>
          <w:szCs w:val="28"/>
        </w:rPr>
        <w:t>Наличие на лицевой поверхности жировых пятен или пятен ржавчины.</w:t>
      </w:r>
    </w:p>
    <w:p w:rsidR="00E00A3B" w:rsidRP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Наличие жировых пятен актуально для производства </w:t>
      </w:r>
      <w:proofErr w:type="spellStart"/>
      <w:r w:rsidRPr="00E00A3B">
        <w:rPr>
          <w:rFonts w:ascii="Times New Roman" w:eastAsia="Times New Roman" w:hAnsi="Times New Roman" w:cs="Times New Roman"/>
          <w:color w:val="212529"/>
          <w:sz w:val="28"/>
          <w:szCs w:val="28"/>
        </w:rPr>
        <w:t>вибролитой</w:t>
      </w:r>
      <w:proofErr w:type="spellEnd"/>
      <w:r w:rsidRPr="00E00A3B">
        <w:rPr>
          <w:rFonts w:ascii="Times New Roman" w:eastAsia="Times New Roman" w:hAnsi="Times New Roman" w:cs="Times New Roman"/>
          <w:color w:val="212529"/>
          <w:sz w:val="28"/>
          <w:szCs w:val="28"/>
        </w:rPr>
        <w:t xml:space="preserve"> тротуарной плитки. Для того чтобы не повредить поверхность и края плитки при извлечении, формы, в которые укладывают бетонную смесь, </w:t>
      </w:r>
      <w:r w:rsidRPr="00E00A3B">
        <w:rPr>
          <w:rFonts w:ascii="Times New Roman" w:eastAsia="Times New Roman" w:hAnsi="Times New Roman" w:cs="Times New Roman"/>
          <w:color w:val="212529"/>
          <w:sz w:val="28"/>
          <w:szCs w:val="28"/>
        </w:rPr>
        <w:lastRenderedPageBreak/>
        <w:t>предварительно смазывают маслами. Неправильно подобранное масло может остаться на лицевой поверхности готового изделия. </w:t>
      </w:r>
    </w:p>
    <w:p w:rsidR="00E00A3B" w:rsidRDefault="00E00A3B"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ВАЖНО:</w:t>
      </w:r>
      <w:r w:rsidRPr="00E00A3B">
        <w:rPr>
          <w:rFonts w:ascii="Times New Roman" w:eastAsia="Times New Roman" w:hAnsi="Times New Roman" w:cs="Times New Roman"/>
          <w:color w:val="212529"/>
          <w:sz w:val="28"/>
          <w:szCs w:val="28"/>
        </w:rPr>
        <w:t xml:space="preserve"> согласно п. 4.6.4 </w:t>
      </w:r>
      <w:proofErr w:type="spellStart"/>
      <w:r w:rsidRPr="00E00A3B">
        <w:rPr>
          <w:rFonts w:ascii="Times New Roman" w:eastAsia="Times New Roman" w:hAnsi="Times New Roman" w:cs="Times New Roman"/>
          <w:color w:val="212529"/>
          <w:sz w:val="28"/>
          <w:szCs w:val="28"/>
        </w:rPr>
        <w:t>ГОСТа</w:t>
      </w:r>
      <w:proofErr w:type="spellEnd"/>
      <w:r w:rsidRPr="00E00A3B">
        <w:rPr>
          <w:rFonts w:ascii="Times New Roman" w:eastAsia="Times New Roman" w:hAnsi="Times New Roman" w:cs="Times New Roman"/>
          <w:color w:val="212529"/>
          <w:sz w:val="28"/>
          <w:szCs w:val="28"/>
        </w:rPr>
        <w:t xml:space="preserve"> допускаются </w:t>
      </w:r>
      <w:proofErr w:type="spellStart"/>
      <w:r w:rsidRPr="00E00A3B">
        <w:rPr>
          <w:rFonts w:ascii="Times New Roman" w:eastAsia="Times New Roman" w:hAnsi="Times New Roman" w:cs="Times New Roman"/>
          <w:color w:val="212529"/>
          <w:sz w:val="28"/>
          <w:szCs w:val="28"/>
        </w:rPr>
        <w:t>высолы</w:t>
      </w:r>
      <w:proofErr w:type="spellEnd"/>
      <w:r w:rsidRPr="00E00A3B">
        <w:rPr>
          <w:rFonts w:ascii="Times New Roman" w:eastAsia="Times New Roman" w:hAnsi="Times New Roman" w:cs="Times New Roman"/>
          <w:color w:val="212529"/>
          <w:sz w:val="28"/>
          <w:szCs w:val="28"/>
        </w:rPr>
        <w:t xml:space="preserve">, которые не влияют на прочность, морозостойкость и </w:t>
      </w:r>
      <w:proofErr w:type="spellStart"/>
      <w:r w:rsidRPr="00E00A3B">
        <w:rPr>
          <w:rFonts w:ascii="Times New Roman" w:eastAsia="Times New Roman" w:hAnsi="Times New Roman" w:cs="Times New Roman"/>
          <w:color w:val="212529"/>
          <w:sz w:val="28"/>
          <w:szCs w:val="28"/>
        </w:rPr>
        <w:t>истираемость</w:t>
      </w:r>
      <w:proofErr w:type="spellEnd"/>
      <w:r w:rsidRPr="00E00A3B">
        <w:rPr>
          <w:rFonts w:ascii="Times New Roman" w:eastAsia="Times New Roman" w:hAnsi="Times New Roman" w:cs="Times New Roman"/>
          <w:color w:val="212529"/>
          <w:sz w:val="28"/>
          <w:szCs w:val="28"/>
        </w:rPr>
        <w:t xml:space="preserve"> изделий. </w:t>
      </w:r>
    </w:p>
    <w:p w:rsidR="00CF7A1C" w:rsidRPr="00E00A3B" w:rsidRDefault="00CF7A1C" w:rsidP="00BC1924">
      <w:pPr>
        <w:shd w:val="clear" w:color="auto" w:fill="FFFFFF"/>
        <w:spacing w:after="0" w:line="240" w:lineRule="auto"/>
        <w:ind w:firstLine="709"/>
        <w:jc w:val="both"/>
        <w:rPr>
          <w:rFonts w:ascii="Times New Roman" w:eastAsia="Times New Roman" w:hAnsi="Times New Roman" w:cs="Times New Roman"/>
          <w:color w:val="212529"/>
          <w:sz w:val="28"/>
          <w:szCs w:val="28"/>
        </w:rPr>
      </w:pPr>
    </w:p>
    <w:p w:rsidR="00E00A3B" w:rsidRPr="00E00A3B" w:rsidRDefault="00CF7A1C" w:rsidP="00CF7A1C">
      <w:pPr>
        <w:shd w:val="clear" w:color="auto" w:fill="FFFFFF"/>
        <w:spacing w:after="100" w:afterAutospacing="1" w:line="240" w:lineRule="auto"/>
        <w:jc w:val="center"/>
        <w:rPr>
          <w:rFonts w:ascii="Times New Roman" w:eastAsia="Times New Roman" w:hAnsi="Times New Roman" w:cs="Times New Roman"/>
          <w:b/>
          <w:bCs/>
          <w:color w:val="212529"/>
          <w:sz w:val="28"/>
          <w:szCs w:val="28"/>
        </w:rPr>
      </w:pPr>
      <w:r>
        <w:rPr>
          <w:rFonts w:ascii="Times New Roman" w:eastAsia="Times New Roman" w:hAnsi="Times New Roman" w:cs="Times New Roman"/>
          <w:b/>
          <w:bCs/>
          <w:color w:val="212529"/>
          <w:sz w:val="28"/>
          <w:szCs w:val="28"/>
        </w:rPr>
        <w:t xml:space="preserve">4. </w:t>
      </w:r>
      <w:r w:rsidR="00E00A3B" w:rsidRPr="00E00A3B">
        <w:rPr>
          <w:rFonts w:ascii="Times New Roman" w:eastAsia="Times New Roman" w:hAnsi="Times New Roman" w:cs="Times New Roman"/>
          <w:b/>
          <w:bCs/>
          <w:color w:val="212529"/>
          <w:sz w:val="28"/>
          <w:szCs w:val="28"/>
        </w:rPr>
        <w:t>Разнотонность. Несоответствие внешнего вида, цвета и рельефа лицевой поверхности эталонам завода-производителя.</w:t>
      </w:r>
    </w:p>
    <w:p w:rsidR="00E00A3B" w:rsidRPr="00E00A3B" w:rsidRDefault="00E00A3B" w:rsidP="00CF7A1C">
      <w:pPr>
        <w:pStyle w:val="a3"/>
        <w:shd w:val="clear" w:color="auto" w:fill="FFFFFF"/>
        <w:spacing w:before="0" w:beforeAutospacing="0" w:after="0" w:afterAutospacing="0"/>
        <w:ind w:firstLine="709"/>
        <w:jc w:val="both"/>
        <w:rPr>
          <w:color w:val="212529"/>
          <w:sz w:val="28"/>
          <w:szCs w:val="28"/>
        </w:rPr>
      </w:pPr>
      <w:r w:rsidRPr="00E00A3B">
        <w:rPr>
          <w:color w:val="212529"/>
          <w:sz w:val="28"/>
          <w:szCs w:val="28"/>
        </w:rPr>
        <w:t>Однотонность и качество лицевого слоя тротуарной плитки определяют визуально, сравнивая отобранные из партии изделия с двумя эталонными образцами. Один  образец  имеет менее насыщенный тон, а второй образец более насыщенный тон. Цвет и тон тротуарной плитки должны быть в допустимых пределах, установленных эталонными образцами.</w:t>
      </w:r>
    </w:p>
    <w:p w:rsidR="00E00A3B" w:rsidRDefault="00E00A3B" w:rsidP="00CF7A1C">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Тон тротуарной плитки из разных партий может отличаться. Для того чтобы избежать </w:t>
      </w:r>
      <w:proofErr w:type="spellStart"/>
      <w:r w:rsidRPr="00E00A3B">
        <w:rPr>
          <w:rFonts w:ascii="Times New Roman" w:eastAsia="Times New Roman" w:hAnsi="Times New Roman" w:cs="Times New Roman"/>
          <w:color w:val="212529"/>
          <w:sz w:val="28"/>
          <w:szCs w:val="28"/>
        </w:rPr>
        <w:t>разнотона</w:t>
      </w:r>
      <w:proofErr w:type="spellEnd"/>
      <w:r w:rsidRPr="00E00A3B">
        <w:rPr>
          <w:rFonts w:ascii="Times New Roman" w:eastAsia="Times New Roman" w:hAnsi="Times New Roman" w:cs="Times New Roman"/>
          <w:color w:val="212529"/>
          <w:sz w:val="28"/>
          <w:szCs w:val="28"/>
        </w:rPr>
        <w:t xml:space="preserve"> продукции, рекомендуем покупать весь объем тротуарной плитки из одной партии.</w:t>
      </w:r>
    </w:p>
    <w:p w:rsidR="00CF7A1C" w:rsidRPr="00E00A3B" w:rsidRDefault="00CF7A1C" w:rsidP="00CF7A1C">
      <w:pPr>
        <w:shd w:val="clear" w:color="auto" w:fill="FFFFFF"/>
        <w:spacing w:after="0" w:line="240" w:lineRule="auto"/>
        <w:ind w:firstLine="709"/>
        <w:jc w:val="both"/>
        <w:rPr>
          <w:rFonts w:ascii="Times New Roman" w:eastAsia="Times New Roman" w:hAnsi="Times New Roman" w:cs="Times New Roman"/>
          <w:color w:val="212529"/>
          <w:sz w:val="28"/>
          <w:szCs w:val="28"/>
        </w:rPr>
      </w:pPr>
    </w:p>
    <w:p w:rsidR="00E00A3B" w:rsidRPr="00E00A3B" w:rsidRDefault="00E00A3B" w:rsidP="00E00A3B">
      <w:pPr>
        <w:shd w:val="clear" w:color="auto" w:fill="FFFFFF"/>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noProof/>
          <w:color w:val="212529"/>
          <w:sz w:val="28"/>
          <w:szCs w:val="28"/>
        </w:rPr>
        <w:drawing>
          <wp:inline distT="0" distB="0" distL="0" distR="0">
            <wp:extent cx="6191250" cy="4286250"/>
            <wp:effectExtent l="19050" t="0" r="0" b="0"/>
            <wp:docPr id="6" name="Рисунок 6" descr="https://mpolis-pro.ru/upload/medialibrary/4c3/4c32b2dc9ad0b8fbe6402ceeac22a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polis-pro.ru/upload/medialibrary/4c3/4c32b2dc9ad0b8fbe6402ceeac22a1ee.png"/>
                    <pic:cNvPicPr>
                      <a:picLocks noChangeAspect="1" noChangeArrowheads="1"/>
                    </pic:cNvPicPr>
                  </pic:nvPicPr>
                  <pic:blipFill>
                    <a:blip r:embed="rId7"/>
                    <a:srcRect/>
                    <a:stretch>
                      <a:fillRect/>
                    </a:stretch>
                  </pic:blipFill>
                  <pic:spPr bwMode="auto">
                    <a:xfrm>
                      <a:off x="0" y="0"/>
                      <a:ext cx="6191250" cy="4286250"/>
                    </a:xfrm>
                    <a:prstGeom prst="rect">
                      <a:avLst/>
                    </a:prstGeom>
                    <a:noFill/>
                    <a:ln w="9525">
                      <a:noFill/>
                      <a:miter lim="800000"/>
                      <a:headEnd/>
                      <a:tailEnd/>
                    </a:ln>
                  </pic:spPr>
                </pic:pic>
              </a:graphicData>
            </a:graphic>
          </wp:inline>
        </w:drawing>
      </w:r>
    </w:p>
    <w:p w:rsidR="00CF7A1C" w:rsidRDefault="00E00A3B" w:rsidP="00CF7A1C">
      <w:pPr>
        <w:shd w:val="clear" w:color="auto" w:fill="FFFFFF"/>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i/>
          <w:iCs/>
          <w:color w:val="212529"/>
          <w:sz w:val="28"/>
          <w:szCs w:val="28"/>
        </w:rPr>
        <w:t>Тротуарная плитка из разных партий</w:t>
      </w:r>
    </w:p>
    <w:p w:rsidR="00E00A3B" w:rsidRPr="00E00A3B" w:rsidRDefault="00E00A3B" w:rsidP="00CF7A1C">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Внешний вид, соответствие эталонным образцам, наличие жировых и ржавых загрязнений на поверхности тротуарной плитки проверяют путем сплошного контроля. То есть осматривают все изделия.</w:t>
      </w:r>
    </w:p>
    <w:p w:rsidR="00E00A3B" w:rsidRPr="00E00A3B" w:rsidRDefault="00CF7A1C" w:rsidP="00CF7A1C">
      <w:pPr>
        <w:shd w:val="clear" w:color="auto" w:fill="FFFFFF"/>
        <w:spacing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bCs/>
          <w:color w:val="212529"/>
          <w:sz w:val="28"/>
          <w:szCs w:val="28"/>
        </w:rPr>
        <w:lastRenderedPageBreak/>
        <w:t xml:space="preserve">5. </w:t>
      </w:r>
      <w:r w:rsidR="00E00A3B" w:rsidRPr="00E00A3B">
        <w:rPr>
          <w:rFonts w:ascii="Times New Roman" w:eastAsia="Times New Roman" w:hAnsi="Times New Roman" w:cs="Times New Roman"/>
          <w:b/>
          <w:bCs/>
          <w:color w:val="212529"/>
          <w:sz w:val="28"/>
          <w:szCs w:val="28"/>
        </w:rPr>
        <w:t xml:space="preserve">Характеристики прочности, морозостойкости или </w:t>
      </w:r>
      <w:proofErr w:type="spellStart"/>
      <w:r w:rsidR="00E00A3B" w:rsidRPr="00E00A3B">
        <w:rPr>
          <w:rFonts w:ascii="Times New Roman" w:eastAsia="Times New Roman" w:hAnsi="Times New Roman" w:cs="Times New Roman"/>
          <w:b/>
          <w:bCs/>
          <w:color w:val="212529"/>
          <w:sz w:val="28"/>
          <w:szCs w:val="28"/>
        </w:rPr>
        <w:t>истираемости</w:t>
      </w:r>
      <w:proofErr w:type="spellEnd"/>
      <w:r w:rsidR="00E00A3B" w:rsidRPr="00E00A3B">
        <w:rPr>
          <w:rFonts w:ascii="Times New Roman" w:eastAsia="Times New Roman" w:hAnsi="Times New Roman" w:cs="Times New Roman"/>
          <w:b/>
          <w:bCs/>
          <w:color w:val="212529"/>
          <w:sz w:val="28"/>
          <w:szCs w:val="28"/>
        </w:rPr>
        <w:t xml:space="preserve"> ниже требуемых.</w:t>
      </w:r>
    </w:p>
    <w:p w:rsidR="00E00A3B" w:rsidRPr="00E00A3B" w:rsidRDefault="00E00A3B" w:rsidP="00E00A3B">
      <w:pPr>
        <w:shd w:val="clear" w:color="auto" w:fill="FFFFFF"/>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Требования к характеристикам тротуарной плитки</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008"/>
        <w:gridCol w:w="1104"/>
        <w:gridCol w:w="1081"/>
        <w:gridCol w:w="1095"/>
        <w:gridCol w:w="1082"/>
      </w:tblGrid>
      <w:tr w:rsidR="00E00A3B" w:rsidRPr="00E00A3B" w:rsidTr="00E00A3B">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Характеристика</w:t>
            </w: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Плиты бетонные тротуарные</w:t>
            </w:r>
          </w:p>
        </w:tc>
      </w:tr>
      <w:tr w:rsidR="00E00A3B" w:rsidRPr="00E00A3B" w:rsidTr="00E00A3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0" w:line="240" w:lineRule="auto"/>
              <w:rPr>
                <w:rFonts w:ascii="Times New Roman" w:eastAsia="Times New Roman" w:hAnsi="Times New Roman" w:cs="Times New Roman"/>
                <w:color w:val="212529"/>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Группа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Группа 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Группа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Группа Г*</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Класс (марка) бетона по прочности на сжатие, не менее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В22,5</w:t>
            </w:r>
          </w:p>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(М 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В25</w:t>
            </w:r>
          </w:p>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(М 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В30</w:t>
            </w:r>
          </w:p>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(М400)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В40</w:t>
            </w:r>
          </w:p>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(М500)</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Класс бетона по прочности на растяжение при изгибе, не менее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4,4</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Марка по </w:t>
            </w:r>
            <w:proofErr w:type="spellStart"/>
            <w:r w:rsidRPr="00E00A3B">
              <w:rPr>
                <w:rFonts w:ascii="Times New Roman" w:eastAsia="Times New Roman" w:hAnsi="Times New Roman" w:cs="Times New Roman"/>
                <w:color w:val="212529"/>
                <w:sz w:val="28"/>
                <w:szCs w:val="28"/>
              </w:rPr>
              <w:t>истираемости</w:t>
            </w:r>
            <w:proofErr w:type="spellEnd"/>
            <w:r w:rsidRPr="00E00A3B">
              <w:rPr>
                <w:rFonts w:ascii="Times New Roman" w:eastAsia="Times New Roman" w:hAnsi="Times New Roman" w:cs="Times New Roman"/>
                <w:color w:val="212529"/>
                <w:sz w:val="28"/>
                <w:szCs w:val="28"/>
              </w:rPr>
              <w:t>, не более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G3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G1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G1</w:t>
            </w:r>
          </w:p>
        </w:tc>
      </w:tr>
      <w:tr w:rsidR="00E00A3B" w:rsidRPr="00E00A3B" w:rsidTr="00E00A3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Минимальная толщина изделий, мм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00A3B" w:rsidRPr="00E00A3B" w:rsidRDefault="00E00A3B" w:rsidP="00E00A3B">
            <w:pPr>
              <w:spacing w:after="100" w:afterAutospacing="1" w:line="240" w:lineRule="auto"/>
              <w:jc w:val="center"/>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100</w:t>
            </w:r>
          </w:p>
        </w:tc>
      </w:tr>
    </w:tbl>
    <w:p w:rsidR="00E00A3B" w:rsidRPr="00E00A3B" w:rsidRDefault="00E00A3B" w:rsidP="00CF7A1C">
      <w:pPr>
        <w:shd w:val="clear" w:color="auto" w:fill="FFFFFF"/>
        <w:spacing w:after="100" w:afterAutospacing="1" w:line="240" w:lineRule="auto"/>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w:t>
      </w:r>
    </w:p>
    <w:p w:rsidR="00E00A3B" w:rsidRPr="00E00A3B" w:rsidRDefault="00E00A3B" w:rsidP="00CF7A1C">
      <w:pPr>
        <w:shd w:val="clear" w:color="auto" w:fill="FFFFFF"/>
        <w:spacing w:after="0" w:line="240" w:lineRule="auto"/>
        <w:ind w:firstLine="709"/>
        <w:jc w:val="both"/>
        <w:rPr>
          <w:rFonts w:ascii="Times New Roman" w:eastAsia="Times New Roman" w:hAnsi="Times New Roman" w:cs="Times New Roman"/>
          <w:color w:val="212529"/>
          <w:sz w:val="28"/>
          <w:szCs w:val="28"/>
        </w:rPr>
      </w:pPr>
      <w:proofErr w:type="spellStart"/>
      <w:r w:rsidRPr="00E00A3B">
        <w:rPr>
          <w:rFonts w:ascii="Times New Roman" w:eastAsia="Times New Roman" w:hAnsi="Times New Roman" w:cs="Times New Roman"/>
          <w:color w:val="212529"/>
          <w:sz w:val="28"/>
          <w:szCs w:val="28"/>
        </w:rPr>
        <w:t>Водопоглощение</w:t>
      </w:r>
      <w:proofErr w:type="spellEnd"/>
      <w:r w:rsidRPr="00E00A3B">
        <w:rPr>
          <w:rFonts w:ascii="Times New Roman" w:eastAsia="Times New Roman" w:hAnsi="Times New Roman" w:cs="Times New Roman"/>
          <w:color w:val="212529"/>
          <w:sz w:val="28"/>
          <w:szCs w:val="28"/>
        </w:rPr>
        <w:t xml:space="preserve"> бетонной тротуарной плитки должно быть не больше 6 %. </w:t>
      </w:r>
      <w:proofErr w:type="spellStart"/>
      <w:r w:rsidRPr="00E00A3B">
        <w:rPr>
          <w:rFonts w:ascii="Times New Roman" w:eastAsia="Times New Roman" w:hAnsi="Times New Roman" w:cs="Times New Roman"/>
          <w:color w:val="212529"/>
          <w:sz w:val="28"/>
          <w:szCs w:val="28"/>
        </w:rPr>
        <w:t>Морозойстойкость</w:t>
      </w:r>
      <w:proofErr w:type="spellEnd"/>
      <w:r w:rsidRPr="00E00A3B">
        <w:rPr>
          <w:rFonts w:ascii="Times New Roman" w:eastAsia="Times New Roman" w:hAnsi="Times New Roman" w:cs="Times New Roman"/>
          <w:color w:val="212529"/>
          <w:sz w:val="28"/>
          <w:szCs w:val="28"/>
        </w:rPr>
        <w:t xml:space="preserve"> - не меньше F 200.</w:t>
      </w:r>
    </w:p>
    <w:p w:rsidR="00E00A3B" w:rsidRPr="00E00A3B" w:rsidRDefault="00E00A3B" w:rsidP="00CF7A1C">
      <w:pPr>
        <w:numPr>
          <w:ilvl w:val="0"/>
          <w:numId w:val="4"/>
        </w:numPr>
        <w:shd w:val="clear" w:color="auto" w:fill="FFFFFF"/>
        <w:spacing w:after="0" w:line="240" w:lineRule="auto"/>
        <w:ind w:left="0"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Для контроля прочности из партии отбирается серия из 4 образцов. Прочность должна быть не ниже требуемой.</w:t>
      </w:r>
    </w:p>
    <w:p w:rsidR="00E00A3B" w:rsidRPr="00E00A3B" w:rsidRDefault="00E00A3B" w:rsidP="00CF7A1C">
      <w:pPr>
        <w:numPr>
          <w:ilvl w:val="0"/>
          <w:numId w:val="4"/>
        </w:numPr>
        <w:shd w:val="clear" w:color="auto" w:fill="FFFFFF"/>
        <w:spacing w:after="0" w:line="240" w:lineRule="auto"/>
        <w:ind w:left="0"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color w:val="212529"/>
          <w:sz w:val="28"/>
          <w:szCs w:val="28"/>
        </w:rPr>
        <w:t xml:space="preserve">Испытания плит на морозостойкость, </w:t>
      </w:r>
      <w:proofErr w:type="spellStart"/>
      <w:r w:rsidRPr="00E00A3B">
        <w:rPr>
          <w:rFonts w:ascii="Times New Roman" w:eastAsia="Times New Roman" w:hAnsi="Times New Roman" w:cs="Times New Roman"/>
          <w:color w:val="212529"/>
          <w:sz w:val="28"/>
          <w:szCs w:val="28"/>
        </w:rPr>
        <w:t>истираемость</w:t>
      </w:r>
      <w:proofErr w:type="spellEnd"/>
      <w:r w:rsidRPr="00E00A3B">
        <w:rPr>
          <w:rFonts w:ascii="Times New Roman" w:eastAsia="Times New Roman" w:hAnsi="Times New Roman" w:cs="Times New Roman"/>
          <w:color w:val="212529"/>
          <w:sz w:val="28"/>
          <w:szCs w:val="28"/>
        </w:rPr>
        <w:t xml:space="preserve">, </w:t>
      </w:r>
      <w:proofErr w:type="spellStart"/>
      <w:r w:rsidRPr="00E00A3B">
        <w:rPr>
          <w:rFonts w:ascii="Times New Roman" w:eastAsia="Times New Roman" w:hAnsi="Times New Roman" w:cs="Times New Roman"/>
          <w:color w:val="212529"/>
          <w:sz w:val="28"/>
          <w:szCs w:val="28"/>
        </w:rPr>
        <w:t>водопоглощение</w:t>
      </w:r>
      <w:proofErr w:type="spellEnd"/>
      <w:r w:rsidRPr="00E00A3B">
        <w:rPr>
          <w:rFonts w:ascii="Times New Roman" w:eastAsia="Times New Roman" w:hAnsi="Times New Roman" w:cs="Times New Roman"/>
          <w:color w:val="212529"/>
          <w:sz w:val="28"/>
          <w:szCs w:val="28"/>
        </w:rPr>
        <w:t xml:space="preserve"> проводят не реже одного раза в 6 месяцев.</w:t>
      </w:r>
    </w:p>
    <w:p w:rsidR="00E00A3B" w:rsidRPr="00E00A3B" w:rsidRDefault="00E00A3B" w:rsidP="00CF7A1C">
      <w:pPr>
        <w:shd w:val="clear" w:color="auto" w:fill="FFFFFF"/>
        <w:spacing w:after="0" w:line="240" w:lineRule="auto"/>
        <w:ind w:firstLine="709"/>
        <w:jc w:val="both"/>
        <w:rPr>
          <w:rFonts w:ascii="Times New Roman" w:eastAsia="Times New Roman" w:hAnsi="Times New Roman" w:cs="Times New Roman"/>
          <w:color w:val="212529"/>
          <w:sz w:val="28"/>
          <w:szCs w:val="28"/>
        </w:rPr>
      </w:pPr>
      <w:r w:rsidRPr="00E00A3B">
        <w:rPr>
          <w:rFonts w:ascii="Times New Roman" w:eastAsia="Times New Roman" w:hAnsi="Times New Roman" w:cs="Times New Roman"/>
          <w:b/>
          <w:bCs/>
          <w:color w:val="212529"/>
          <w:sz w:val="28"/>
          <w:szCs w:val="28"/>
        </w:rPr>
        <w:t>ВАЖНО:</w:t>
      </w:r>
      <w:r w:rsidRPr="00E00A3B">
        <w:rPr>
          <w:rFonts w:ascii="Times New Roman" w:eastAsia="Times New Roman" w:hAnsi="Times New Roman" w:cs="Times New Roman"/>
          <w:color w:val="212529"/>
          <w:sz w:val="28"/>
          <w:szCs w:val="28"/>
        </w:rPr>
        <w:t xml:space="preserve"> согласно п. 6.10 </w:t>
      </w:r>
      <w:proofErr w:type="spellStart"/>
      <w:r w:rsidRPr="00E00A3B">
        <w:rPr>
          <w:rFonts w:ascii="Times New Roman" w:eastAsia="Times New Roman" w:hAnsi="Times New Roman" w:cs="Times New Roman"/>
          <w:color w:val="212529"/>
          <w:sz w:val="28"/>
          <w:szCs w:val="28"/>
        </w:rPr>
        <w:t>ГОСТа</w:t>
      </w:r>
      <w:proofErr w:type="spellEnd"/>
      <w:r w:rsidRPr="00E00A3B">
        <w:rPr>
          <w:rFonts w:ascii="Times New Roman" w:eastAsia="Times New Roman" w:hAnsi="Times New Roman" w:cs="Times New Roman"/>
          <w:color w:val="212529"/>
          <w:sz w:val="28"/>
          <w:szCs w:val="28"/>
        </w:rPr>
        <w:t xml:space="preserve"> покупатель может проводить контрольную проверку тротуарной плитки, применяя при этом методы испытаний, которые предусмотрены </w:t>
      </w:r>
      <w:proofErr w:type="spellStart"/>
      <w:r w:rsidRPr="00E00A3B">
        <w:rPr>
          <w:rFonts w:ascii="Times New Roman" w:eastAsia="Times New Roman" w:hAnsi="Times New Roman" w:cs="Times New Roman"/>
          <w:color w:val="212529"/>
          <w:sz w:val="28"/>
          <w:szCs w:val="28"/>
        </w:rPr>
        <w:t>ГОСТом</w:t>
      </w:r>
      <w:proofErr w:type="spellEnd"/>
      <w:r w:rsidRPr="00E00A3B">
        <w:rPr>
          <w:rFonts w:ascii="Times New Roman" w:eastAsia="Times New Roman" w:hAnsi="Times New Roman" w:cs="Times New Roman"/>
          <w:color w:val="212529"/>
          <w:sz w:val="28"/>
          <w:szCs w:val="28"/>
        </w:rPr>
        <w:t>.  Количество изделий должно обеспечивать проведение испытаний по всем необходимым характеристикам.</w:t>
      </w:r>
    </w:p>
    <w:p w:rsidR="008936F9" w:rsidRPr="00E00A3B" w:rsidRDefault="008936F9">
      <w:pPr>
        <w:rPr>
          <w:rFonts w:ascii="Times New Roman" w:hAnsi="Times New Roman" w:cs="Times New Roman"/>
          <w:sz w:val="28"/>
          <w:szCs w:val="28"/>
        </w:rPr>
      </w:pPr>
    </w:p>
    <w:sectPr w:rsidR="008936F9" w:rsidRPr="00E00A3B" w:rsidSect="00E00A3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666F"/>
    <w:multiLevelType w:val="multilevel"/>
    <w:tmpl w:val="DDD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C3408"/>
    <w:multiLevelType w:val="multilevel"/>
    <w:tmpl w:val="9870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461BFE"/>
    <w:multiLevelType w:val="multilevel"/>
    <w:tmpl w:val="143A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73088"/>
    <w:multiLevelType w:val="multilevel"/>
    <w:tmpl w:val="3C90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E00A3B"/>
    <w:rsid w:val="008936F9"/>
    <w:rsid w:val="00BC1924"/>
    <w:rsid w:val="00CF7A1C"/>
    <w:rsid w:val="00E00A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0A3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00A3B"/>
    <w:rPr>
      <w:color w:val="0000FF"/>
      <w:u w:val="single"/>
    </w:rPr>
  </w:style>
  <w:style w:type="paragraph" w:styleId="a5">
    <w:name w:val="Balloon Text"/>
    <w:basedOn w:val="a"/>
    <w:link w:val="a6"/>
    <w:uiPriority w:val="99"/>
    <w:semiHidden/>
    <w:unhideWhenUsed/>
    <w:rsid w:val="00E00A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0A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1738377">
      <w:bodyDiv w:val="1"/>
      <w:marLeft w:val="0"/>
      <w:marRight w:val="0"/>
      <w:marTop w:val="0"/>
      <w:marBottom w:val="0"/>
      <w:divBdr>
        <w:top w:val="none" w:sz="0" w:space="0" w:color="auto"/>
        <w:left w:val="none" w:sz="0" w:space="0" w:color="auto"/>
        <w:bottom w:val="none" w:sz="0" w:space="0" w:color="auto"/>
        <w:right w:val="none" w:sz="0" w:space="0" w:color="auto"/>
      </w:divBdr>
    </w:div>
    <w:div w:id="780144988">
      <w:bodyDiv w:val="1"/>
      <w:marLeft w:val="0"/>
      <w:marRight w:val="0"/>
      <w:marTop w:val="0"/>
      <w:marBottom w:val="0"/>
      <w:divBdr>
        <w:top w:val="none" w:sz="0" w:space="0" w:color="auto"/>
        <w:left w:val="none" w:sz="0" w:space="0" w:color="auto"/>
        <w:bottom w:val="none" w:sz="0" w:space="0" w:color="auto"/>
        <w:right w:val="none" w:sz="0" w:space="0" w:color="auto"/>
      </w:divBdr>
    </w:div>
    <w:div w:id="1025210166">
      <w:bodyDiv w:val="1"/>
      <w:marLeft w:val="0"/>
      <w:marRight w:val="0"/>
      <w:marTop w:val="0"/>
      <w:marBottom w:val="0"/>
      <w:divBdr>
        <w:top w:val="none" w:sz="0" w:space="0" w:color="auto"/>
        <w:left w:val="none" w:sz="0" w:space="0" w:color="auto"/>
        <w:bottom w:val="none" w:sz="0" w:space="0" w:color="auto"/>
        <w:right w:val="none" w:sz="0" w:space="0" w:color="auto"/>
      </w:divBdr>
      <w:divsChild>
        <w:div w:id="1502544637">
          <w:marLeft w:val="0"/>
          <w:marRight w:val="0"/>
          <w:marTop w:val="0"/>
          <w:marBottom w:val="450"/>
          <w:divBdr>
            <w:top w:val="none" w:sz="0" w:space="0" w:color="auto"/>
            <w:left w:val="none" w:sz="0" w:space="0" w:color="auto"/>
            <w:bottom w:val="none" w:sz="0" w:space="0" w:color="auto"/>
            <w:right w:val="none" w:sz="0" w:space="0" w:color="auto"/>
          </w:divBdr>
        </w:div>
      </w:divsChild>
    </w:div>
    <w:div w:id="1051076655">
      <w:bodyDiv w:val="1"/>
      <w:marLeft w:val="0"/>
      <w:marRight w:val="0"/>
      <w:marTop w:val="0"/>
      <w:marBottom w:val="0"/>
      <w:divBdr>
        <w:top w:val="none" w:sz="0" w:space="0" w:color="auto"/>
        <w:left w:val="none" w:sz="0" w:space="0" w:color="auto"/>
        <w:bottom w:val="none" w:sz="0" w:space="0" w:color="auto"/>
        <w:right w:val="none" w:sz="0" w:space="0" w:color="auto"/>
      </w:divBdr>
    </w:div>
    <w:div w:id="2023773432">
      <w:bodyDiv w:val="1"/>
      <w:marLeft w:val="0"/>
      <w:marRight w:val="0"/>
      <w:marTop w:val="0"/>
      <w:marBottom w:val="0"/>
      <w:divBdr>
        <w:top w:val="none" w:sz="0" w:space="0" w:color="auto"/>
        <w:left w:val="none" w:sz="0" w:space="0" w:color="auto"/>
        <w:bottom w:val="none" w:sz="0" w:space="0" w:color="auto"/>
        <w:right w:val="none" w:sz="0" w:space="0" w:color="auto"/>
      </w:divBdr>
    </w:div>
    <w:div w:id="204925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851</Words>
  <Characters>4855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2020-03-03T13:06:00Z</dcterms:created>
  <dcterms:modified xsi:type="dcterms:W3CDTF">2020-03-03T13:18:00Z</dcterms:modified>
</cp:coreProperties>
</file>